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7E7B33" w:rsidTr="00544A8F">
        <w:tc>
          <w:tcPr>
            <w:tcW w:w="9576" w:type="dxa"/>
            <w:shd w:val="clear" w:color="auto" w:fill="auto"/>
          </w:tcPr>
          <w:p w:rsidR="007E7B33" w:rsidRDefault="007E7B33" w:rsidP="001052ED">
            <w:pPr>
              <w:pStyle w:val="14bldcentr"/>
            </w:pPr>
            <w:r>
              <w:t xml:space="preserve">ADDENDUM </w:t>
            </w:r>
            <w:r w:rsidR="001052ED">
              <w:t>ONE</w:t>
            </w:r>
            <w:r>
              <w:t>, QUESTIONS and ANSWERS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9833CD">
        <w:t>January 7, 2020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1052ED">
        <w:t>Chris Kliment</w:t>
      </w:r>
      <w:r w:rsidRPr="00BD5697">
        <w:t>, Buyer</w:t>
      </w:r>
    </w:p>
    <w:p w:rsidR="007124F4" w:rsidRDefault="001052ED" w:rsidP="002E0890">
      <w:pPr>
        <w:pStyle w:val="Level3Body"/>
      </w:pPr>
      <w:r>
        <w:t>Department of Corrections</w:t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7124F4" w:rsidRDefault="005B1348" w:rsidP="005B1348">
      <w:pPr>
        <w:pStyle w:val="Level1Body"/>
        <w:tabs>
          <w:tab w:val="left" w:pos="90"/>
        </w:tabs>
        <w:ind w:left="1440" w:hanging="1440"/>
      </w:pPr>
      <w:r>
        <w:t>RE:</w:t>
      </w:r>
      <w:r>
        <w:tab/>
      </w:r>
      <w:r w:rsidR="00E4723E" w:rsidRPr="00BD5697">
        <w:t xml:space="preserve">Addendum for </w:t>
      </w:r>
      <w:r w:rsidR="009E2F65">
        <w:t>Request for Proposal</w:t>
      </w:r>
      <w:r w:rsidR="009E2F65">
        <w:rPr>
          <w:color w:val="FF0000"/>
        </w:rPr>
        <w:t xml:space="preserve"> </w:t>
      </w:r>
      <w:r w:rsidR="00AB1852" w:rsidRPr="00BD5697">
        <w:t xml:space="preserve">Number </w:t>
      </w:r>
      <w:r w:rsidR="009833CD">
        <w:t>103468</w:t>
      </w:r>
      <w:r w:rsidR="001052ED">
        <w:t>-Z6</w:t>
      </w:r>
      <w:r>
        <w:t xml:space="preserve"> </w:t>
      </w:r>
    </w:p>
    <w:p w:rsidR="006A5040" w:rsidRPr="00BD5697" w:rsidRDefault="006A5040" w:rsidP="006A5040">
      <w:pPr>
        <w:pStyle w:val="Level3Body"/>
      </w:pPr>
      <w:proofErr w:type="gramStart"/>
      <w:r>
        <w:t>to</w:t>
      </w:r>
      <w:proofErr w:type="gramEnd"/>
      <w:r>
        <w:t xml:space="preserve"> be opened </w:t>
      </w:r>
      <w:r w:rsidR="009833CD">
        <w:t>January 21, 2020</w:t>
      </w:r>
      <w:r w:rsidR="000A7F6D">
        <w:t xml:space="preserve"> </w:t>
      </w:r>
      <w:r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8020E0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4200" cy="77470"/>
                <wp:effectExtent l="0" t="4445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77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3A1E9" id="Rectangle 2" o:spid="_x0000_s1026" style="position:absolute;margin-left:0;margin-top:0;width:446pt;height:6.1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NKcw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544A8F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EE3A98" w:rsidP="002E0890">
      <w:pPr>
        <w:pStyle w:val="Heading4"/>
      </w:pPr>
      <w:r>
        <w:t>Questions and Answers</w:t>
      </w:r>
    </w:p>
    <w:p w:rsidR="00FC03CF" w:rsidRPr="00BD5697" w:rsidRDefault="00FC03CF" w:rsidP="002E0890">
      <w:pPr>
        <w:pStyle w:val="Level1Body"/>
      </w:pPr>
    </w:p>
    <w:p w:rsidR="00EE3A98" w:rsidRDefault="00EE3A98" w:rsidP="00EE3A98">
      <w:pPr>
        <w:pStyle w:val="Level1Body"/>
      </w:pPr>
      <w:r w:rsidRPr="00F053F3">
        <w:t xml:space="preserve">Following are the questions submitted and answers provided for the above mentioned </w:t>
      </w:r>
      <w:r w:rsidR="009E2F65">
        <w:t>Request for Proposal</w:t>
      </w:r>
      <w:r w:rsidRPr="00F053F3">
        <w:t xml:space="preserve">. The questions and answers are to be considered as part of the </w:t>
      </w:r>
      <w:r w:rsidR="009E2F65">
        <w:t>Request for Proposal.</w:t>
      </w:r>
      <w:r w:rsidR="005B1348" w:rsidRPr="00BD5697">
        <w:t xml:space="preserve"> </w:t>
      </w:r>
      <w:r>
        <w:t xml:space="preserve"> It is the Bidder’s responsibility to check the S</w:t>
      </w:r>
      <w:r w:rsidR="005B1348">
        <w:t xml:space="preserve">tate </w:t>
      </w:r>
      <w:r>
        <w:t>P</w:t>
      </w:r>
      <w:r w:rsidR="005B1348">
        <w:t xml:space="preserve">urchasing </w:t>
      </w:r>
      <w:r>
        <w:t>B</w:t>
      </w:r>
      <w:r w:rsidR="005B1348">
        <w:t>ureau</w:t>
      </w:r>
      <w:r>
        <w:t xml:space="preserve"> website for all addenda or amendments.</w:t>
      </w:r>
    </w:p>
    <w:p w:rsidR="00EE3A98" w:rsidRPr="00F053F3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  <w:sectPr w:rsidR="00EE3A98" w:rsidRPr="00BD5697" w:rsidSect="00544A8F">
          <w:footerReference w:type="default" r:id="rId10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2271"/>
        <w:gridCol w:w="1009"/>
        <w:gridCol w:w="2679"/>
        <w:gridCol w:w="2359"/>
      </w:tblGrid>
      <w:tr w:rsidR="001052ED" w:rsidTr="009833CD">
        <w:tc>
          <w:tcPr>
            <w:tcW w:w="1032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Question Number</w:t>
            </w:r>
          </w:p>
        </w:tc>
        <w:tc>
          <w:tcPr>
            <w:tcW w:w="2271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RFP</w:t>
            </w:r>
          </w:p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Section</w:t>
            </w:r>
          </w:p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Reference</w:t>
            </w:r>
          </w:p>
        </w:tc>
        <w:tc>
          <w:tcPr>
            <w:tcW w:w="1009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RFP</w:t>
            </w:r>
          </w:p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Page Number</w:t>
            </w:r>
          </w:p>
        </w:tc>
        <w:tc>
          <w:tcPr>
            <w:tcW w:w="2679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Question</w:t>
            </w:r>
          </w:p>
        </w:tc>
        <w:tc>
          <w:tcPr>
            <w:tcW w:w="2359" w:type="dxa"/>
            <w:shd w:val="clear" w:color="auto" w:fill="E6E6E6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State Response</w:t>
            </w:r>
          </w:p>
        </w:tc>
      </w:tr>
      <w:tr w:rsidR="009E2F65" w:rsidTr="009833CD">
        <w:tc>
          <w:tcPr>
            <w:tcW w:w="1032" w:type="dxa"/>
          </w:tcPr>
          <w:p w:rsidR="009E2F65" w:rsidRPr="00E175FE" w:rsidRDefault="009E2F65" w:rsidP="001052ED">
            <w:pPr>
              <w:pStyle w:val="Level1Body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9E2F65" w:rsidRPr="00E175FE" w:rsidRDefault="009833CD" w:rsidP="009833CD">
            <w:pPr>
              <w:pStyle w:val="Level1Body"/>
              <w:rPr>
                <w:sz w:val="18"/>
                <w:szCs w:val="18"/>
              </w:rPr>
            </w:pPr>
            <w:r w:rsidRPr="00E175FE">
              <w:rPr>
                <w:sz w:val="18"/>
                <w:szCs w:val="18"/>
              </w:rPr>
              <w:t>V.</w:t>
            </w:r>
            <w:r w:rsidR="00E175FE">
              <w:rPr>
                <w:sz w:val="18"/>
                <w:szCs w:val="18"/>
              </w:rPr>
              <w:t xml:space="preserve"> </w:t>
            </w:r>
            <w:r w:rsidRPr="00E175FE">
              <w:rPr>
                <w:sz w:val="18"/>
                <w:szCs w:val="18"/>
              </w:rPr>
              <w:t>Project Description and Scope of Work – C</w:t>
            </w:r>
            <w:bookmarkStart w:id="1" w:name="_GoBack"/>
            <w:bookmarkEnd w:id="1"/>
            <w:r w:rsidRPr="00E175FE">
              <w:rPr>
                <w:sz w:val="18"/>
                <w:szCs w:val="18"/>
              </w:rPr>
              <w:t>.Project Requirements/Scope of Work</w:t>
            </w:r>
          </w:p>
        </w:tc>
        <w:tc>
          <w:tcPr>
            <w:tcW w:w="1009" w:type="dxa"/>
          </w:tcPr>
          <w:p w:rsidR="009E2F65" w:rsidRPr="00E175FE" w:rsidRDefault="009833CD" w:rsidP="00495BF8">
            <w:pPr>
              <w:pStyle w:val="Level1Body"/>
              <w:rPr>
                <w:sz w:val="18"/>
                <w:szCs w:val="18"/>
              </w:rPr>
            </w:pPr>
            <w:r w:rsidRPr="00E175FE">
              <w:rPr>
                <w:sz w:val="18"/>
                <w:szCs w:val="18"/>
              </w:rPr>
              <w:t>Pg.26</w:t>
            </w:r>
          </w:p>
        </w:tc>
        <w:tc>
          <w:tcPr>
            <w:tcW w:w="2679" w:type="dxa"/>
          </w:tcPr>
          <w:p w:rsidR="009E2F65" w:rsidRDefault="00E175FE" w:rsidP="009833CD">
            <w:pPr>
              <w:pStyle w:val="Level1Body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 What curriculum will be utilized for the open cognitive behavioral intervention group for this contract?</w:t>
            </w:r>
          </w:p>
          <w:p w:rsidR="00E175FE" w:rsidRDefault="00E175FE" w:rsidP="009833CD">
            <w:pPr>
              <w:pStyle w:val="Level1Body"/>
              <w:jc w:val="left"/>
              <w:rPr>
                <w:color w:val="auto"/>
                <w:sz w:val="18"/>
                <w:szCs w:val="18"/>
              </w:rPr>
            </w:pPr>
          </w:p>
          <w:p w:rsidR="00E175FE" w:rsidRDefault="00E175FE" w:rsidP="009833CD">
            <w:pPr>
              <w:pStyle w:val="Level1Body"/>
              <w:jc w:val="left"/>
              <w:rPr>
                <w:color w:val="auto"/>
                <w:sz w:val="18"/>
                <w:szCs w:val="18"/>
              </w:rPr>
            </w:pPr>
          </w:p>
          <w:p w:rsidR="00E175FE" w:rsidRPr="00E175FE" w:rsidRDefault="00E175FE" w:rsidP="009833CD">
            <w:pPr>
              <w:pStyle w:val="Level1Body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 Is the curriculum dictated by Parole Administration or by the Contractor?</w:t>
            </w:r>
          </w:p>
        </w:tc>
        <w:tc>
          <w:tcPr>
            <w:tcW w:w="2359" w:type="dxa"/>
          </w:tcPr>
          <w:p w:rsidR="009E2F65" w:rsidRPr="00E175FE" w:rsidRDefault="009833CD" w:rsidP="009833CD">
            <w:pPr>
              <w:pStyle w:val="Level1Body"/>
              <w:jc w:val="left"/>
              <w:rPr>
                <w:sz w:val="18"/>
                <w:szCs w:val="18"/>
              </w:rPr>
            </w:pPr>
            <w:r w:rsidRPr="00E175FE">
              <w:rPr>
                <w:sz w:val="18"/>
                <w:szCs w:val="18"/>
              </w:rPr>
              <w:t>1.</w:t>
            </w:r>
            <w:r w:rsidR="00E175FE">
              <w:rPr>
                <w:sz w:val="18"/>
                <w:szCs w:val="18"/>
              </w:rPr>
              <w:t xml:space="preserve"> The </w:t>
            </w:r>
            <w:r w:rsidRPr="00E175FE">
              <w:rPr>
                <w:sz w:val="18"/>
                <w:szCs w:val="18"/>
              </w:rPr>
              <w:t xml:space="preserve">Board of Parole is developing a curriculum and </w:t>
            </w:r>
            <w:r w:rsidR="00E175FE">
              <w:rPr>
                <w:sz w:val="18"/>
                <w:szCs w:val="18"/>
              </w:rPr>
              <w:t xml:space="preserve">each </w:t>
            </w:r>
            <w:r w:rsidRPr="00E175FE">
              <w:rPr>
                <w:sz w:val="18"/>
                <w:szCs w:val="18"/>
              </w:rPr>
              <w:t>contractor will be trained by Board of Parole prior to onset of classes.</w:t>
            </w:r>
          </w:p>
          <w:p w:rsidR="009833CD" w:rsidRPr="00E175FE" w:rsidRDefault="009833CD" w:rsidP="009833CD">
            <w:pPr>
              <w:pStyle w:val="Level1Body"/>
              <w:jc w:val="left"/>
              <w:rPr>
                <w:sz w:val="18"/>
                <w:szCs w:val="18"/>
              </w:rPr>
            </w:pPr>
          </w:p>
          <w:p w:rsidR="009833CD" w:rsidRPr="00E175FE" w:rsidRDefault="009833CD" w:rsidP="009833CD">
            <w:pPr>
              <w:pStyle w:val="Level1Body"/>
              <w:jc w:val="left"/>
              <w:rPr>
                <w:sz w:val="18"/>
                <w:szCs w:val="18"/>
              </w:rPr>
            </w:pPr>
            <w:r w:rsidRPr="00E175FE">
              <w:rPr>
                <w:sz w:val="18"/>
                <w:szCs w:val="18"/>
              </w:rPr>
              <w:t>2.Board of Parole</w:t>
            </w:r>
          </w:p>
        </w:tc>
      </w:tr>
      <w:tr w:rsidR="009E2F65" w:rsidTr="009833CD">
        <w:tc>
          <w:tcPr>
            <w:tcW w:w="1032" w:type="dxa"/>
          </w:tcPr>
          <w:p w:rsidR="009E2F65" w:rsidRPr="00E175FE" w:rsidRDefault="009E2F65" w:rsidP="001052ED">
            <w:pPr>
              <w:pStyle w:val="Level1Body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9E2F65" w:rsidRPr="00E175FE" w:rsidRDefault="009E2F65" w:rsidP="00495BF8">
            <w:pPr>
              <w:pStyle w:val="Level1Body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9E2F65" w:rsidRPr="00E175FE" w:rsidRDefault="009E2F65" w:rsidP="00495BF8">
            <w:pPr>
              <w:pStyle w:val="Level1Body"/>
              <w:rPr>
                <w:sz w:val="18"/>
                <w:szCs w:val="18"/>
              </w:rPr>
            </w:pPr>
          </w:p>
        </w:tc>
        <w:tc>
          <w:tcPr>
            <w:tcW w:w="2679" w:type="dxa"/>
          </w:tcPr>
          <w:p w:rsidR="009E2F65" w:rsidRPr="00E175FE" w:rsidRDefault="009833CD" w:rsidP="00495BF8">
            <w:pPr>
              <w:pStyle w:val="Level1Body"/>
              <w:rPr>
                <w:color w:val="auto"/>
                <w:sz w:val="18"/>
                <w:szCs w:val="18"/>
              </w:rPr>
            </w:pPr>
            <w:r w:rsidRPr="00E175FE">
              <w:rPr>
                <w:color w:val="auto"/>
                <w:sz w:val="18"/>
                <w:szCs w:val="18"/>
              </w:rPr>
              <w:t xml:space="preserve">I was wondering if there is a designed schedule to follow for this proposed group.  As in, are there expectations to what the group must contain, i.e. service definitions, as well as a group structure </w:t>
            </w:r>
            <w:r w:rsidRPr="00E175FE">
              <w:rPr>
                <w:color w:val="auto"/>
                <w:sz w:val="18"/>
                <w:szCs w:val="18"/>
              </w:rPr>
              <w:lastRenderedPageBreak/>
              <w:t>that also would need to be followed?</w:t>
            </w:r>
          </w:p>
        </w:tc>
        <w:tc>
          <w:tcPr>
            <w:tcW w:w="2359" w:type="dxa"/>
          </w:tcPr>
          <w:p w:rsidR="009E2F65" w:rsidRPr="00E175FE" w:rsidRDefault="009833CD" w:rsidP="00E175FE">
            <w:pPr>
              <w:pStyle w:val="Level1Body"/>
              <w:rPr>
                <w:sz w:val="18"/>
                <w:szCs w:val="18"/>
              </w:rPr>
            </w:pPr>
            <w:r w:rsidRPr="00E175FE">
              <w:rPr>
                <w:sz w:val="18"/>
                <w:szCs w:val="18"/>
              </w:rPr>
              <w:lastRenderedPageBreak/>
              <w:t>Group meets once per week for 1-1.5 hours.  There is a maximum of twelve (12) participants at any given time</w:t>
            </w:r>
            <w:r w:rsidR="00E175FE">
              <w:rPr>
                <w:sz w:val="18"/>
                <w:szCs w:val="18"/>
              </w:rPr>
              <w:t>.  T</w:t>
            </w:r>
            <w:r w:rsidRPr="00E175FE">
              <w:rPr>
                <w:sz w:val="18"/>
                <w:szCs w:val="18"/>
              </w:rPr>
              <w:t xml:space="preserve">he curriculum is </w:t>
            </w:r>
            <w:r w:rsidR="00E175FE">
              <w:rPr>
                <w:sz w:val="18"/>
                <w:szCs w:val="18"/>
              </w:rPr>
              <w:t>being developed and training will be given</w:t>
            </w:r>
            <w:r w:rsidRPr="00E175FE">
              <w:rPr>
                <w:sz w:val="18"/>
                <w:szCs w:val="18"/>
              </w:rPr>
              <w:t xml:space="preserve"> by Board of Parole prior to onset of classes.</w:t>
            </w:r>
          </w:p>
        </w:tc>
      </w:tr>
    </w:tbl>
    <w:p w:rsidR="00A44C9E" w:rsidRPr="00BD5697" w:rsidRDefault="00A44C9E" w:rsidP="002E4E3B">
      <w:pPr>
        <w:pStyle w:val="Level1Body"/>
      </w:pPr>
    </w:p>
    <w:p w:rsidR="00FC03CF" w:rsidRPr="00BD5697" w:rsidRDefault="00FC03CF" w:rsidP="002E4E3B">
      <w:pPr>
        <w:pStyle w:val="Level1Body"/>
      </w:pPr>
    </w:p>
    <w:p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9E2F65">
        <w:t>proposal</w:t>
      </w:r>
      <w:r w:rsidR="00703BE8">
        <w:rPr>
          <w:color w:val="FF0000"/>
        </w:rPr>
        <w:t xml:space="preserve">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</w:t>
      </w:r>
      <w:r w:rsidR="00DA7CD3" w:rsidRPr="00BD5697">
        <w:t xml:space="preserve"> </w:t>
      </w:r>
      <w:r w:rsidR="009E2F65">
        <w:t>Request for Proposal.</w:t>
      </w:r>
    </w:p>
    <w:p w:rsidR="007124F4" w:rsidRPr="00BD5697" w:rsidRDefault="007124F4" w:rsidP="002E4E3B">
      <w:pPr>
        <w:pStyle w:val="Level1Body"/>
        <w:sectPr w:rsidR="007124F4" w:rsidRPr="00BD5697" w:rsidSect="00544A8F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7124F4" w:rsidRDefault="007124F4" w:rsidP="00FE0CB5"/>
    <w:p w:rsidR="00D478E0" w:rsidRDefault="00D478E0" w:rsidP="00FE0CB5"/>
    <w:p w:rsidR="00D478E0" w:rsidRDefault="00D478E0" w:rsidP="00FE0CB5"/>
    <w:sectPr w:rsidR="00D478E0" w:rsidSect="00544A8F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89" w:rsidRDefault="00C26189">
      <w:r>
        <w:separator/>
      </w:r>
    </w:p>
  </w:endnote>
  <w:endnote w:type="continuationSeparator" w:id="0">
    <w:p w:rsidR="00C26189" w:rsidRDefault="00C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7E7B33" w:rsidRDefault="005B1348" w:rsidP="007E7B33">
    <w:pPr>
      <w:pStyle w:val="Footer"/>
      <w:rPr>
        <w:rFonts w:cs="Arial"/>
        <w:sz w:val="20"/>
        <w:szCs w:val="20"/>
      </w:rPr>
    </w:pPr>
    <w:r w:rsidRPr="005B1348"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QUESTIONS and ANSWERS</w:t>
    </w:r>
    <w:r>
      <w:rPr>
        <w:rFonts w:cs="Arial"/>
        <w:sz w:val="16"/>
        <w:szCs w:val="16"/>
      </w:rPr>
      <w:tab/>
    </w:r>
    <w:r w:rsidR="00E47C7F">
      <w:rPr>
        <w:rFonts w:cs="Arial"/>
        <w:sz w:val="16"/>
        <w:szCs w:val="16"/>
      </w:rPr>
      <w:t>09/23</w:t>
    </w:r>
    <w:r w:rsidR="00712CE8">
      <w:rPr>
        <w:rFonts w:cs="Arial"/>
        <w:sz w:val="16"/>
        <w:szCs w:val="16"/>
      </w:rPr>
      <w:t>/201</w:t>
    </w:r>
    <w:r w:rsidR="00E47C7F">
      <w:rPr>
        <w:rFonts w:cs="Arial"/>
        <w:sz w:val="16"/>
        <w:szCs w:val="16"/>
      </w:rPr>
      <w:t>5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98" w:rsidRDefault="00EE3A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E175FE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89" w:rsidRDefault="00C26189">
      <w:r>
        <w:separator/>
      </w:r>
    </w:p>
  </w:footnote>
  <w:footnote w:type="continuationSeparator" w:id="0">
    <w:p w:rsidR="00C26189" w:rsidRDefault="00C2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37832B5"/>
    <w:multiLevelType w:val="multilevel"/>
    <w:tmpl w:val="ED6288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956640"/>
    <w:multiLevelType w:val="multilevel"/>
    <w:tmpl w:val="E0DC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AF449E"/>
    <w:multiLevelType w:val="multilevel"/>
    <w:tmpl w:val="E3D0440C"/>
    <w:numStyleLink w:val="SchedofEvents-Numbered"/>
  </w:abstractNum>
  <w:abstractNum w:abstractNumId="15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6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9C25AED"/>
    <w:multiLevelType w:val="multilevel"/>
    <w:tmpl w:val="EF786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03D0345"/>
    <w:multiLevelType w:val="multilevel"/>
    <w:tmpl w:val="182EE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09167AC"/>
    <w:multiLevelType w:val="hybridMultilevel"/>
    <w:tmpl w:val="E0886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956A27"/>
    <w:multiLevelType w:val="multilevel"/>
    <w:tmpl w:val="E3D0440C"/>
    <w:numStyleLink w:val="SchedofEvents-Numbered"/>
  </w:abstractNum>
  <w:abstractNum w:abstractNumId="28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26B3C51"/>
    <w:multiLevelType w:val="multilevel"/>
    <w:tmpl w:val="5D9A6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35" w15:restartNumberingAfterBreak="0">
    <w:nsid w:val="4DFF0046"/>
    <w:multiLevelType w:val="multilevel"/>
    <w:tmpl w:val="515CC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2E487F"/>
    <w:multiLevelType w:val="hybridMultilevel"/>
    <w:tmpl w:val="F9526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5653348"/>
    <w:multiLevelType w:val="multilevel"/>
    <w:tmpl w:val="42CA9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D4368C"/>
    <w:multiLevelType w:val="multilevel"/>
    <w:tmpl w:val="E3D0440C"/>
    <w:numStyleLink w:val="SchedofEvents-Numbered"/>
  </w:abstractNum>
  <w:abstractNum w:abstractNumId="4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9"/>
  </w:num>
  <w:num w:numId="3">
    <w:abstractNumId w:val="34"/>
  </w:num>
  <w:num w:numId="4">
    <w:abstractNumId w:val="12"/>
  </w:num>
  <w:num w:numId="5">
    <w:abstractNumId w:val="38"/>
  </w:num>
  <w:num w:numId="6">
    <w:abstractNumId w:val="42"/>
  </w:num>
  <w:num w:numId="7">
    <w:abstractNumId w:val="19"/>
  </w:num>
  <w:num w:numId="8">
    <w:abstractNumId w:val="14"/>
  </w:num>
  <w:num w:numId="9">
    <w:abstractNumId w:val="37"/>
  </w:num>
  <w:num w:numId="10">
    <w:abstractNumId w:val="24"/>
  </w:num>
  <w:num w:numId="11">
    <w:abstractNumId w:val="21"/>
  </w:num>
  <w:num w:numId="12">
    <w:abstractNumId w:val="25"/>
  </w:num>
  <w:num w:numId="13">
    <w:abstractNumId w:val="32"/>
  </w:num>
  <w:num w:numId="14">
    <w:abstractNumId w:val="41"/>
  </w:num>
  <w:num w:numId="15">
    <w:abstractNumId w:val="10"/>
  </w:num>
  <w:num w:numId="16">
    <w:abstractNumId w:val="33"/>
  </w:num>
  <w:num w:numId="17">
    <w:abstractNumId w:val="31"/>
  </w:num>
  <w:num w:numId="18">
    <w:abstractNumId w:val="16"/>
  </w:num>
  <w:num w:numId="19">
    <w:abstractNumId w:val="17"/>
  </w:num>
  <w:num w:numId="20">
    <w:abstractNumId w:val="40"/>
  </w:num>
  <w:num w:numId="21">
    <w:abstractNumId w:val="2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3"/>
  </w:num>
  <w:num w:numId="40">
    <w:abstractNumId w:val="17"/>
  </w:num>
  <w:num w:numId="41">
    <w:abstractNumId w:val="27"/>
  </w:num>
  <w:num w:numId="42">
    <w:abstractNumId w:val="36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178A4"/>
    <w:rsid w:val="00053790"/>
    <w:rsid w:val="000A0B7C"/>
    <w:rsid w:val="000A7F6D"/>
    <w:rsid w:val="000C4C56"/>
    <w:rsid w:val="001052ED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4BE2"/>
    <w:rsid w:val="003C0E74"/>
    <w:rsid w:val="003E78B5"/>
    <w:rsid w:val="003F21C7"/>
    <w:rsid w:val="003F65D8"/>
    <w:rsid w:val="00433F6F"/>
    <w:rsid w:val="00446D8B"/>
    <w:rsid w:val="004F4925"/>
    <w:rsid w:val="004F6BBB"/>
    <w:rsid w:val="00544A8F"/>
    <w:rsid w:val="00547BB3"/>
    <w:rsid w:val="0058191C"/>
    <w:rsid w:val="005B1348"/>
    <w:rsid w:val="005D1FF3"/>
    <w:rsid w:val="00603A1B"/>
    <w:rsid w:val="006A5040"/>
    <w:rsid w:val="006D6DD0"/>
    <w:rsid w:val="00703BE8"/>
    <w:rsid w:val="007124F4"/>
    <w:rsid w:val="00712CE8"/>
    <w:rsid w:val="007237A1"/>
    <w:rsid w:val="00731D0A"/>
    <w:rsid w:val="00736F52"/>
    <w:rsid w:val="00744C0B"/>
    <w:rsid w:val="00754004"/>
    <w:rsid w:val="00773BDE"/>
    <w:rsid w:val="007C187D"/>
    <w:rsid w:val="007E7B33"/>
    <w:rsid w:val="008020E0"/>
    <w:rsid w:val="00807353"/>
    <w:rsid w:val="0086338A"/>
    <w:rsid w:val="00867A2B"/>
    <w:rsid w:val="00882107"/>
    <w:rsid w:val="008A04EF"/>
    <w:rsid w:val="009833CD"/>
    <w:rsid w:val="009C0EF1"/>
    <w:rsid w:val="009E2F65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41001"/>
    <w:rsid w:val="00BB47C8"/>
    <w:rsid w:val="00BD5697"/>
    <w:rsid w:val="00C247EF"/>
    <w:rsid w:val="00C2543C"/>
    <w:rsid w:val="00C26189"/>
    <w:rsid w:val="00C2659A"/>
    <w:rsid w:val="00D007C2"/>
    <w:rsid w:val="00D129CE"/>
    <w:rsid w:val="00D478E0"/>
    <w:rsid w:val="00D65894"/>
    <w:rsid w:val="00D77958"/>
    <w:rsid w:val="00D802BD"/>
    <w:rsid w:val="00DA7CD3"/>
    <w:rsid w:val="00DB23F7"/>
    <w:rsid w:val="00DB68B3"/>
    <w:rsid w:val="00DD2DBC"/>
    <w:rsid w:val="00DD41C2"/>
    <w:rsid w:val="00DE1485"/>
    <w:rsid w:val="00E175FE"/>
    <w:rsid w:val="00E4723E"/>
    <w:rsid w:val="00E47C7F"/>
    <w:rsid w:val="00E51B65"/>
    <w:rsid w:val="00E80044"/>
    <w:rsid w:val="00EC52C4"/>
    <w:rsid w:val="00EE3A98"/>
    <w:rsid w:val="00F71FF5"/>
    <w:rsid w:val="00F91450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0361D6B"/>
  <w15:docId w15:val="{D4799389-CBC4-4513-9D50-5970E8C4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8759-90B6-4219-AB4F-7DF4E34F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Kliment, Chris</cp:lastModifiedBy>
  <cp:revision>2</cp:revision>
  <cp:lastPrinted>2020-01-07T16:46:00Z</cp:lastPrinted>
  <dcterms:created xsi:type="dcterms:W3CDTF">2020-01-07T16:53:00Z</dcterms:created>
  <dcterms:modified xsi:type="dcterms:W3CDTF">2020-01-07T16:53:00Z</dcterms:modified>
</cp:coreProperties>
</file>